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4D43A5" w:rsidP="0003520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035207">
              <w:rPr>
                <w:sz w:val="24"/>
                <w:szCs w:val="24"/>
              </w:rPr>
              <w:t>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E7D7D" w:rsidRDefault="00EE7D7D" w:rsidP="005B4308">
            <w:pPr>
              <w:rPr>
                <w:b/>
                <w:sz w:val="24"/>
                <w:szCs w:val="24"/>
              </w:rPr>
            </w:pPr>
            <w:r w:rsidRPr="00EE7D7D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9C3FAE" w:rsidP="00EF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9C3FA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B4308" w:rsidRPr="003A36A1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3A36A1">
              <w:rPr>
                <w:sz w:val="24"/>
                <w:szCs w:val="24"/>
              </w:rPr>
              <w:t>з.е</w:t>
            </w:r>
            <w:proofErr w:type="spellEnd"/>
            <w:r w:rsidR="005B4308" w:rsidRPr="003A36A1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C3FAE" w:rsidP="00494BA1">
            <w:pPr>
              <w:jc w:val="both"/>
              <w:rPr>
                <w:sz w:val="24"/>
                <w:szCs w:val="24"/>
              </w:rPr>
            </w:pPr>
            <w:r w:rsidRPr="00882580">
              <w:rPr>
                <w:sz w:val="24"/>
                <w:szCs w:val="24"/>
              </w:rPr>
              <w:t xml:space="preserve">сбор материала, необходимого для выполнения выпускной квалификационной работы </w:t>
            </w:r>
            <w:r w:rsidR="00494BA1">
              <w:rPr>
                <w:sz w:val="24"/>
                <w:szCs w:val="24"/>
              </w:rPr>
              <w:t>(магистерской диссертации)</w:t>
            </w:r>
            <w:r w:rsidRPr="00882580">
              <w:rPr>
                <w:sz w:val="24"/>
                <w:szCs w:val="24"/>
              </w:rPr>
              <w:t xml:space="preserve"> в соответствии с избранной темой и планом, согласованным с руководителем ВКР, а также углубление и закрепление теоретических знаний в соответствии с обозначенными образовательным стандартом </w:t>
            </w:r>
            <w:proofErr w:type="spellStart"/>
            <w:r w:rsidRPr="00882580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епрофессиональными</w:t>
            </w:r>
            <w:proofErr w:type="spellEnd"/>
            <w:r w:rsidRPr="00882580">
              <w:rPr>
                <w:sz w:val="24"/>
                <w:szCs w:val="24"/>
              </w:rPr>
              <w:t xml:space="preserve"> и профессиональными компетенциями, подготовка к самостоятельной работе по специальности.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DD52F4" w:rsidP="009C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к абстрактному мышлению, анализу, синтезу (ОК-1)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к саморазвитию, самореализации, использованию творческого потенциала (ОК-3)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9C3FAE" w:rsidP="009C3FAE">
            <w:pPr>
              <w:jc w:val="both"/>
              <w:rPr>
                <w:sz w:val="24"/>
                <w:szCs w:val="24"/>
              </w:rPr>
            </w:pPr>
            <w:r w:rsidRPr="009C3FAE">
              <w:rPr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</w:tr>
      <w:tr w:rsidR="009C3FAE" w:rsidRPr="00F41493" w:rsidTr="009C3FAE">
        <w:tc>
          <w:tcPr>
            <w:tcW w:w="10490" w:type="dxa"/>
            <w:gridSpan w:val="3"/>
            <w:shd w:val="clear" w:color="auto" w:fill="auto"/>
            <w:vAlign w:val="center"/>
          </w:tcPr>
          <w:p w:rsidR="009C3FAE" w:rsidRPr="009C3FAE" w:rsidRDefault="00DD52F4" w:rsidP="009C3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принимать организационно-управленческие решения (ОПК-3)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 (ПК-2)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(ПК-3)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 (ПК-4)</w:t>
            </w:r>
          </w:p>
        </w:tc>
      </w:tr>
      <w:tr w:rsidR="000C633B" w:rsidRPr="00F41493" w:rsidTr="001A6881">
        <w:tc>
          <w:tcPr>
            <w:tcW w:w="10490" w:type="dxa"/>
            <w:gridSpan w:val="3"/>
          </w:tcPr>
          <w:p w:rsidR="000C633B" w:rsidRPr="00BE265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0C633B" w:rsidRPr="000C633B">
              <w:rPr>
                <w:sz w:val="24"/>
                <w:szCs w:val="24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</w:t>
            </w:r>
            <w:proofErr w:type="spellStart"/>
            <w:r w:rsidR="000C633B" w:rsidRPr="000C633B">
              <w:rPr>
                <w:sz w:val="24"/>
                <w:szCs w:val="24"/>
              </w:rPr>
              <w:t>макроуровне</w:t>
            </w:r>
            <w:proofErr w:type="spellEnd"/>
            <w:r w:rsidR="000C633B" w:rsidRPr="000C633B">
              <w:rPr>
                <w:sz w:val="24"/>
                <w:szCs w:val="24"/>
              </w:rPr>
              <w:t xml:space="preserve"> (ПК-8)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(ПК-9)</w:t>
            </w:r>
          </w:p>
        </w:tc>
      </w:tr>
      <w:tr w:rsidR="000C633B" w:rsidRPr="00F41493" w:rsidTr="00315B76">
        <w:tc>
          <w:tcPr>
            <w:tcW w:w="10490" w:type="dxa"/>
            <w:gridSpan w:val="3"/>
          </w:tcPr>
          <w:p w:rsidR="000C633B" w:rsidRPr="00BE265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</w:tr>
      <w:tr w:rsidR="009C3FAE" w:rsidRPr="00F41493" w:rsidTr="00315B76">
        <w:tc>
          <w:tcPr>
            <w:tcW w:w="10490" w:type="dxa"/>
            <w:gridSpan w:val="3"/>
          </w:tcPr>
          <w:p w:rsidR="009C3FAE" w:rsidRPr="009C3FAE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9C3FAE" w:rsidRPr="009C3FAE">
              <w:rPr>
                <w:sz w:val="24"/>
                <w:szCs w:val="24"/>
              </w:rPr>
      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DD52F4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03608C" w:rsidRPr="00AE57F7" w:rsidRDefault="0003608C" w:rsidP="00494BA1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М-во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 образования и науки Рос. Федерации, Урал.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. ун-т. Ч. 2. - Екатеринбург : [Издательство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>], 2015. - 208 с. </w:t>
            </w:r>
            <w:hyperlink r:id="rId8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494BA1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М-во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 образования и науки Рос. Федерации, Урал.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. ун-т. Ч. 1. - Екатеринбург : [Издательство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>], 2014. - 215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494BA1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 xml:space="preserve">Внешнеэкономическая деятельность предприятия [Электронный ресурс] : учебник для студентов вузов, обучающихся по экономическим специальностям / [Л. Е.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Стровский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 [и др.] ; под ред. Л. Е.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Стровского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 xml:space="preserve">. - 5-е изд.,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>. и доп. - Москва : ЮНИТИ-ДАНА, 2012. - 504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BE265C" w:rsidRPr="00AE57F7" w:rsidRDefault="00BE265C" w:rsidP="00494BA1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0C633B" w:rsidRPr="00AE57F7" w:rsidRDefault="000C633B" w:rsidP="00494BA1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0C633B" w:rsidRPr="00AE57F7" w:rsidRDefault="000C633B" w:rsidP="00494BA1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</w:t>
            </w:r>
            <w:proofErr w:type="spellStart"/>
            <w:r w:rsidRPr="00AE57F7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Pr="00AE57F7">
              <w:rPr>
                <w:color w:val="000000"/>
                <w:sz w:val="24"/>
                <w:szCs w:val="24"/>
              </w:rPr>
              <w:t>. - Москва : ИНФРА-М, 2019. - 304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5B4308" w:rsidRPr="00AE57F7" w:rsidRDefault="005B4308" w:rsidP="000C633B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C633B" w:rsidRPr="00494BA1" w:rsidRDefault="000C633B" w:rsidP="00494BA1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4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http://znanium.com/go.php?id=468500</w:t>
              </w:r>
            </w:hyperlink>
          </w:p>
          <w:p w:rsidR="0003608C" w:rsidRPr="00494BA1" w:rsidRDefault="0003608C" w:rsidP="00494BA1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 w:rsidRPr="00494BA1">
              <w:rPr>
                <w:color w:val="000000"/>
              </w:rPr>
              <w:t>Халевинская</w:t>
            </w:r>
            <w:proofErr w:type="spellEnd"/>
            <w:r w:rsidRPr="00494BA1">
              <w:rPr>
                <w:color w:val="000000"/>
              </w:rPr>
              <w:t xml:space="preserve">, Е. Д. Международные торговые соглашения и международные торговые организации [Электронный ресурс] : учебное пособие / Е. Д. </w:t>
            </w:r>
            <w:proofErr w:type="spellStart"/>
            <w:r w:rsidRPr="00494BA1">
              <w:rPr>
                <w:color w:val="000000"/>
              </w:rPr>
              <w:t>Халевинская</w:t>
            </w:r>
            <w:proofErr w:type="spellEnd"/>
            <w:r w:rsidRPr="00494BA1">
              <w:rPr>
                <w:color w:val="000000"/>
              </w:rPr>
              <w:t>. - Москва : Магистр: ИНФРА-М, 2014. - 208 с. </w:t>
            </w:r>
            <w:hyperlink r:id="rId15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http://znanium.com/go.php?id=447577</w:t>
              </w:r>
            </w:hyperlink>
          </w:p>
          <w:p w:rsidR="0003608C" w:rsidRPr="00494BA1" w:rsidRDefault="0003608C" w:rsidP="00494BA1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 xml:space="preserve"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</w:t>
            </w:r>
            <w:proofErr w:type="spellStart"/>
            <w:r w:rsidRPr="00494BA1">
              <w:rPr>
                <w:color w:val="000000"/>
              </w:rPr>
              <w:t>Моск</w:t>
            </w:r>
            <w:proofErr w:type="spellEnd"/>
            <w:r w:rsidRPr="00494BA1">
              <w:rPr>
                <w:color w:val="000000"/>
              </w:rPr>
              <w:t xml:space="preserve">. </w:t>
            </w:r>
            <w:proofErr w:type="spellStart"/>
            <w:r w:rsidRPr="00494BA1">
              <w:rPr>
                <w:color w:val="000000"/>
              </w:rPr>
              <w:t>гос</w:t>
            </w:r>
            <w:proofErr w:type="spellEnd"/>
            <w:r w:rsidRPr="00494BA1">
              <w:rPr>
                <w:color w:val="000000"/>
              </w:rPr>
              <w:t xml:space="preserve">. </w:t>
            </w:r>
            <w:proofErr w:type="spellStart"/>
            <w:r w:rsidRPr="00494BA1">
              <w:rPr>
                <w:color w:val="000000"/>
              </w:rPr>
              <w:t>юрид</w:t>
            </w:r>
            <w:proofErr w:type="spellEnd"/>
            <w:r w:rsidRPr="00494BA1">
              <w:rPr>
                <w:color w:val="000000"/>
              </w:rPr>
              <w:t xml:space="preserve">. ун-т им. О. Е. </w:t>
            </w:r>
            <w:proofErr w:type="spellStart"/>
            <w:r w:rsidRPr="00494BA1">
              <w:rPr>
                <w:color w:val="000000"/>
              </w:rPr>
              <w:t>Кутафина</w:t>
            </w:r>
            <w:proofErr w:type="spellEnd"/>
            <w:r w:rsidRPr="00494BA1">
              <w:rPr>
                <w:color w:val="000000"/>
              </w:rPr>
              <w:t>. - Москва : Норма: ИНФРА-М, 2017. - 192 с. </w:t>
            </w:r>
            <w:hyperlink r:id="rId16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http://znanium.com/go.php?id=898956</w:t>
              </w:r>
            </w:hyperlink>
          </w:p>
          <w:p w:rsidR="0003608C" w:rsidRPr="00494BA1" w:rsidRDefault="0003608C" w:rsidP="00494BA1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7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03608C" w:rsidRPr="00494BA1" w:rsidRDefault="0003608C" w:rsidP="00494BA1">
            <w:pPr>
              <w:pStyle w:val="a8"/>
              <w:numPr>
                <w:ilvl w:val="0"/>
                <w:numId w:val="48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proofErr w:type="spellStart"/>
            <w:r w:rsidRPr="00494BA1">
              <w:rPr>
                <w:color w:val="000000"/>
              </w:rPr>
              <w:t>Космин</w:t>
            </w:r>
            <w:proofErr w:type="spellEnd"/>
            <w:r w:rsidRPr="00494BA1">
              <w:rPr>
                <w:color w:val="000000"/>
              </w:rPr>
              <w:t xml:space="preserve">, В. В. Основы научных исследований (Общий курс) [Электронный ресурс] : учебное пособие / В. В. </w:t>
            </w:r>
            <w:proofErr w:type="spellStart"/>
            <w:r w:rsidRPr="00494BA1">
              <w:rPr>
                <w:color w:val="000000"/>
              </w:rPr>
              <w:t>Космин</w:t>
            </w:r>
            <w:proofErr w:type="spellEnd"/>
            <w:r w:rsidRPr="00494BA1">
              <w:rPr>
                <w:color w:val="000000"/>
              </w:rPr>
              <w:t xml:space="preserve">. - 4-е изд., </w:t>
            </w:r>
            <w:proofErr w:type="spellStart"/>
            <w:r w:rsidRPr="00494BA1">
              <w:rPr>
                <w:color w:val="000000"/>
              </w:rPr>
              <w:t>перераб</w:t>
            </w:r>
            <w:proofErr w:type="spellEnd"/>
            <w:r w:rsidRPr="00494BA1">
              <w:rPr>
                <w:color w:val="000000"/>
              </w:rPr>
              <w:t>. и доп. - Москва : РИОР: ИНФРА-М, 2018. - 238 с. </w:t>
            </w:r>
            <w:hyperlink r:id="rId18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http://znanium.com/go.php?id=910383</w:t>
              </w:r>
            </w:hyperlink>
          </w:p>
          <w:p w:rsidR="00CF5E67" w:rsidRPr="00494BA1" w:rsidRDefault="00CF5E67" w:rsidP="00494BA1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 xml:space="preserve">Громова, Н. М. Внешнеторговый контракт =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Contract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Foreign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Trade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 xml:space="preserve"> [Электронный ресурс] : учебное пособие / Н. М. Громова. - 2-е изд.,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>. - Москва : Магистр: ИНФРА-М, 2018. - 144 с. </w:t>
            </w:r>
            <w:hyperlink r:id="rId19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CF5E67" w:rsidRPr="00494BA1" w:rsidRDefault="00CF5E67" w:rsidP="00494BA1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20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http://znanium.com/go.php?id=809823</w:t>
              </w:r>
            </w:hyperlink>
          </w:p>
          <w:p w:rsidR="00CF5E67" w:rsidRPr="00494BA1" w:rsidRDefault="00CF5E67" w:rsidP="00494BA1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proofErr w:type="spellStart"/>
            <w:r w:rsidRPr="00494BA1">
              <w:rPr>
                <w:color w:val="000000"/>
                <w:sz w:val="24"/>
                <w:szCs w:val="24"/>
              </w:rPr>
              <w:t>Свинухов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 xml:space="preserve">, В. Г. Таможенное право [Электронный ресурс] : учебник / В. Г.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Свинухов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>, С. В. Сенотрусова. - Москва : Магистр: ИНФРА-М, 2015. - 368 с. </w:t>
            </w:r>
            <w:hyperlink r:id="rId21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0C633B" w:rsidRPr="00494BA1" w:rsidRDefault="000C633B" w:rsidP="00494BA1">
            <w:pPr>
              <w:widowControl/>
              <w:numPr>
                <w:ilvl w:val="0"/>
                <w:numId w:val="4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94BA1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22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494BA1" w:rsidRPr="00494BA1" w:rsidRDefault="00494BA1" w:rsidP="00494BA1">
            <w:pPr>
              <w:widowControl/>
              <w:numPr>
                <w:ilvl w:val="0"/>
                <w:numId w:val="4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 xml:space="preserve">Волков, Ю. Г. Диссертация: подготовка, защита, оформление [Электронный ресурс] : практическое пособие / Ю. Г. Волков. - 4-е изд.,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 xml:space="preserve">. - Москва : </w:t>
            </w:r>
            <w:proofErr w:type="spellStart"/>
            <w:r w:rsidRPr="00494BA1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Pr="00494BA1">
              <w:rPr>
                <w:color w:val="000000"/>
                <w:sz w:val="24"/>
                <w:szCs w:val="24"/>
              </w:rPr>
              <w:t>: ИНФРА-М, 2016. - 160 с. </w:t>
            </w:r>
            <w:hyperlink r:id="rId23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http://znanium.com/go.php?id=510459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B67310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eLIBRARY.RU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3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94BA1" w:rsidRPr="00494BA1" w:rsidRDefault="00494BA1" w:rsidP="00494BA1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ind w:left="0" w:firstLine="0"/>
              <w:jc w:val="both"/>
            </w:pPr>
            <w:r w:rsidRPr="00494BA1">
              <w:t>08.026_Профессиональный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625н;</w:t>
            </w:r>
          </w:p>
          <w:p w:rsidR="004431EA" w:rsidRPr="00494BA1" w:rsidRDefault="00494BA1" w:rsidP="00494BA1">
            <w:pPr>
              <w:pStyle w:val="a8"/>
              <w:numPr>
                <w:ilvl w:val="0"/>
                <w:numId w:val="49"/>
              </w:numPr>
              <w:tabs>
                <w:tab w:val="left" w:pos="195"/>
              </w:tabs>
              <w:ind w:left="0" w:firstLine="0"/>
              <w:jc w:val="both"/>
            </w:pPr>
            <w:r w:rsidRPr="00494BA1">
              <w:t>08.037_Профессиональный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proofErr w:type="spellStart"/>
            <w:r w:rsidRPr="00BF3F70">
              <w:rPr>
                <w:bCs/>
                <w:sz w:val="24"/>
                <w:szCs w:val="24"/>
              </w:rPr>
              <w:t>www.ivr.ru</w:t>
            </w:r>
            <w:proofErr w:type="spellEnd"/>
            <w:r w:rsidRPr="00BF3F70">
              <w:rPr>
                <w:bCs/>
                <w:sz w:val="24"/>
                <w:szCs w:val="24"/>
              </w:rPr>
              <w:t xml:space="preserve">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proofErr w:type="spellStart"/>
            <w:r w:rsidRPr="00BF3F70">
              <w:rPr>
                <w:bCs/>
                <w:sz w:val="24"/>
                <w:szCs w:val="24"/>
              </w:rPr>
              <w:t>www.e-xecutive.ru</w:t>
            </w:r>
            <w:proofErr w:type="spellEnd"/>
            <w:r w:rsidRPr="00BF3F70">
              <w:rPr>
                <w:bCs/>
                <w:sz w:val="24"/>
                <w:szCs w:val="24"/>
              </w:rPr>
              <w:t xml:space="preserve">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</w:t>
            </w:r>
            <w:proofErr w:type="spellStart"/>
            <w:r>
              <w:t>УрГЭУ</w:t>
            </w:r>
            <w:proofErr w:type="spellEnd"/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практики  требуется  аудитория  и </w:t>
            </w:r>
            <w:proofErr w:type="spellStart"/>
            <w:r>
              <w:rPr>
                <w:rFonts w:eastAsia="Arial Unicode MS"/>
              </w:rPr>
              <w:t>мультимедийное</w:t>
            </w:r>
            <w:proofErr w:type="spellEnd"/>
            <w:r>
              <w:rPr>
                <w:rFonts w:eastAsia="Arial Unicode MS"/>
              </w:rPr>
              <w:t xml:space="preserve">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CC7A4B" w:rsidRDefault="00CC7A4B" w:rsidP="00CC7A4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__________________             </w:t>
      </w:r>
      <w:proofErr w:type="spellStart"/>
      <w:r>
        <w:rPr>
          <w:sz w:val="24"/>
          <w:szCs w:val="24"/>
          <w:u w:val="single"/>
        </w:rPr>
        <w:t>Фальченко</w:t>
      </w:r>
      <w:proofErr w:type="spellEnd"/>
      <w:r>
        <w:rPr>
          <w:sz w:val="24"/>
          <w:szCs w:val="24"/>
          <w:u w:val="single"/>
        </w:rPr>
        <w:t xml:space="preserve"> О.Д., </w:t>
      </w:r>
      <w:proofErr w:type="spellStart"/>
      <w:r>
        <w:rPr>
          <w:sz w:val="24"/>
          <w:szCs w:val="24"/>
          <w:u w:val="single"/>
        </w:rPr>
        <w:t>Вязовская</w:t>
      </w:r>
      <w:proofErr w:type="spellEnd"/>
      <w:r>
        <w:rPr>
          <w:sz w:val="24"/>
          <w:szCs w:val="24"/>
          <w:u w:val="single"/>
        </w:rPr>
        <w:t xml:space="preserve">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lastRenderedPageBreak/>
        <w:t>Заведующий каф</w:t>
      </w:r>
      <w:r w:rsidR="00CE1B8B">
        <w:rPr>
          <w:sz w:val="24"/>
          <w:szCs w:val="24"/>
        </w:rPr>
        <w:t xml:space="preserve">едрой </w:t>
      </w:r>
      <w:r w:rsidR="0003608C">
        <w:rPr>
          <w:sz w:val="24"/>
          <w:szCs w:val="24"/>
        </w:rPr>
        <w:t>ВЭД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3608C">
        <w:rPr>
          <w:sz w:val="24"/>
          <w:szCs w:val="24"/>
          <w:u w:val="single"/>
        </w:rPr>
        <w:t>Ковалев В.Е.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E9" w:rsidRDefault="007D15E9">
      <w:r>
        <w:separator/>
      </w:r>
    </w:p>
  </w:endnote>
  <w:endnote w:type="continuationSeparator" w:id="0">
    <w:p w:rsidR="007D15E9" w:rsidRDefault="007D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E9" w:rsidRDefault="007D15E9">
      <w:r>
        <w:separator/>
      </w:r>
    </w:p>
  </w:footnote>
  <w:footnote w:type="continuationSeparator" w:id="0">
    <w:p w:rsidR="007D15E9" w:rsidRDefault="007D1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90488A"/>
    <w:multiLevelType w:val="hybridMultilevel"/>
    <w:tmpl w:val="428EA648"/>
    <w:lvl w:ilvl="0" w:tplc="766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D27A7"/>
    <w:multiLevelType w:val="multilevel"/>
    <w:tmpl w:val="D3E0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6"/>
  </w:num>
  <w:num w:numId="5">
    <w:abstractNumId w:val="45"/>
  </w:num>
  <w:num w:numId="6">
    <w:abstractNumId w:val="46"/>
  </w:num>
  <w:num w:numId="7">
    <w:abstractNumId w:val="35"/>
  </w:num>
  <w:num w:numId="8">
    <w:abstractNumId w:val="31"/>
  </w:num>
  <w:num w:numId="9">
    <w:abstractNumId w:val="42"/>
  </w:num>
  <w:num w:numId="10">
    <w:abstractNumId w:val="43"/>
  </w:num>
  <w:num w:numId="11">
    <w:abstractNumId w:val="14"/>
  </w:num>
  <w:num w:numId="12">
    <w:abstractNumId w:val="23"/>
  </w:num>
  <w:num w:numId="13">
    <w:abstractNumId w:val="41"/>
  </w:num>
  <w:num w:numId="14">
    <w:abstractNumId w:val="17"/>
  </w:num>
  <w:num w:numId="15">
    <w:abstractNumId w:val="36"/>
  </w:num>
  <w:num w:numId="16">
    <w:abstractNumId w:val="49"/>
  </w:num>
  <w:num w:numId="17">
    <w:abstractNumId w:val="24"/>
  </w:num>
  <w:num w:numId="18">
    <w:abstractNumId w:val="16"/>
  </w:num>
  <w:num w:numId="19">
    <w:abstractNumId w:val="28"/>
  </w:num>
  <w:num w:numId="20">
    <w:abstractNumId w:val="8"/>
  </w:num>
  <w:num w:numId="21">
    <w:abstractNumId w:val="7"/>
  </w:num>
  <w:num w:numId="22">
    <w:abstractNumId w:val="22"/>
  </w:num>
  <w:num w:numId="23">
    <w:abstractNumId w:val="5"/>
  </w:num>
  <w:num w:numId="24">
    <w:abstractNumId w:val="15"/>
  </w:num>
  <w:num w:numId="25">
    <w:abstractNumId w:val="3"/>
  </w:num>
  <w:num w:numId="26">
    <w:abstractNumId w:val="37"/>
  </w:num>
  <w:num w:numId="27">
    <w:abstractNumId w:val="44"/>
  </w:num>
  <w:num w:numId="28">
    <w:abstractNumId w:val="27"/>
  </w:num>
  <w:num w:numId="29">
    <w:abstractNumId w:val="20"/>
  </w:num>
  <w:num w:numId="30">
    <w:abstractNumId w:val="39"/>
  </w:num>
  <w:num w:numId="31">
    <w:abstractNumId w:val="50"/>
  </w:num>
  <w:num w:numId="32">
    <w:abstractNumId w:val="33"/>
  </w:num>
  <w:num w:numId="33">
    <w:abstractNumId w:val="13"/>
  </w:num>
  <w:num w:numId="34">
    <w:abstractNumId w:val="26"/>
  </w:num>
  <w:num w:numId="35">
    <w:abstractNumId w:val="25"/>
  </w:num>
  <w:num w:numId="36">
    <w:abstractNumId w:val="9"/>
  </w:num>
  <w:num w:numId="37">
    <w:abstractNumId w:val="47"/>
  </w:num>
  <w:num w:numId="38">
    <w:abstractNumId w:val="40"/>
  </w:num>
  <w:num w:numId="39">
    <w:abstractNumId w:val="10"/>
  </w:num>
  <w:num w:numId="40">
    <w:abstractNumId w:val="4"/>
  </w:num>
  <w:num w:numId="41">
    <w:abstractNumId w:val="21"/>
  </w:num>
  <w:num w:numId="42">
    <w:abstractNumId w:val="11"/>
  </w:num>
  <w:num w:numId="43">
    <w:abstractNumId w:val="19"/>
  </w:num>
  <w:num w:numId="44">
    <w:abstractNumId w:val="29"/>
  </w:num>
  <w:num w:numId="45">
    <w:abstractNumId w:val="2"/>
  </w:num>
  <w:num w:numId="46">
    <w:abstractNumId w:val="48"/>
  </w:num>
  <w:num w:numId="47">
    <w:abstractNumId w:val="30"/>
  </w:num>
  <w:num w:numId="48">
    <w:abstractNumId w:val="32"/>
  </w:num>
  <w:num w:numId="49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AED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1"/>
    <w:rsid w:val="00494BA7"/>
    <w:rsid w:val="0049597B"/>
    <w:rsid w:val="00495A1B"/>
    <w:rsid w:val="00496BD3"/>
    <w:rsid w:val="004A44E6"/>
    <w:rsid w:val="004C0D3D"/>
    <w:rsid w:val="004C43FA"/>
    <w:rsid w:val="004C45A4"/>
    <w:rsid w:val="004D43A5"/>
    <w:rsid w:val="004D4636"/>
    <w:rsid w:val="004E7072"/>
    <w:rsid w:val="004F008F"/>
    <w:rsid w:val="00501BB4"/>
    <w:rsid w:val="00503260"/>
    <w:rsid w:val="00503ECC"/>
    <w:rsid w:val="005053A8"/>
    <w:rsid w:val="00507E09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5E9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3FAE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A4B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52F4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25278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469F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D7D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3E65"/>
    <w:rsid w:val="00FD42DF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989954" TargetMode="External"/><Relationship Id="rId18" Type="http://schemas.openxmlformats.org/officeDocument/2006/relationships/hyperlink" Target="http://znanium.com/go.php?id=910383" TargetMode="External"/><Relationship Id="rId26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08766" TargetMode="External"/><Relationship Id="rId34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2657" TargetMode="External"/><Relationship Id="rId17" Type="http://schemas.openxmlformats.org/officeDocument/2006/relationships/hyperlink" Target="http://znanium.com/go.php?id=989171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98956" TargetMode="External"/><Relationship Id="rId20" Type="http://schemas.openxmlformats.org/officeDocument/2006/relationships/hyperlink" Target="http://znanium.com/go.php?id=809823" TargetMode="External"/><Relationship Id="rId29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5402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archive.neico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47577" TargetMode="External"/><Relationship Id="rId23" Type="http://schemas.openxmlformats.org/officeDocument/2006/relationships/hyperlink" Target="http://znanium.com/go.php?id=510459" TargetMode="External"/><Relationship Id="rId28" Type="http://schemas.openxmlformats.org/officeDocument/2006/relationships/hyperlink" Target="http://www.trmos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nanium.com/go.php?id=390716" TargetMode="External"/><Relationship Id="rId19" Type="http://schemas.openxmlformats.org/officeDocument/2006/relationships/hyperlink" Target="http://znanium.com/go.php?id=952081" TargetMode="External"/><Relationship Id="rId31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468500" TargetMode="External"/><Relationship Id="rId22" Type="http://schemas.openxmlformats.org/officeDocument/2006/relationships/hyperlink" Target="http://znanium.com/go.php?id=415064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0610-6A68-4E5A-B61D-15140305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12789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Ф</cp:lastModifiedBy>
  <cp:revision>61</cp:revision>
  <cp:lastPrinted>2019-05-28T05:44:00Z</cp:lastPrinted>
  <dcterms:created xsi:type="dcterms:W3CDTF">2019-03-11T10:18:00Z</dcterms:created>
  <dcterms:modified xsi:type="dcterms:W3CDTF">2019-07-08T03:07:00Z</dcterms:modified>
</cp:coreProperties>
</file>